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0" w:rsidRPr="009C3360" w:rsidRDefault="009C3360" w:rsidP="00746A5A">
      <w:pPr>
        <w:pStyle w:val="Normal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</w:pPr>
      <w:r w:rsidRPr="009C3360"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  <w:t>Global Sport Management Educational Ideas</w:t>
      </w:r>
    </w:p>
    <w:p w:rsidR="00746A5A" w:rsidRPr="009C3360" w:rsidRDefault="00746A5A" w:rsidP="00746A5A">
      <w:pPr>
        <w:pStyle w:val="Normal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</w:pPr>
      <w:r w:rsidRPr="009C3360"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  <w:t>Jim Thoma, University of Mount Union</w:t>
      </w:r>
    </w:p>
    <w:p w:rsidR="00F565FA" w:rsidRPr="009C3360" w:rsidRDefault="00F565FA" w:rsidP="00746A5A">
      <w:pPr>
        <w:pStyle w:val="Normal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</w:pPr>
      <w:r w:rsidRPr="009C3360"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  <w:t xml:space="preserve">COSMA </w:t>
      </w:r>
      <w:r w:rsidRPr="009C3360"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  <w:t>–</w:t>
      </w:r>
      <w:r w:rsidRPr="009C3360">
        <w:rPr>
          <w:rFonts w:asciiTheme="minorHAnsi" w:eastAsiaTheme="minorEastAsia" w:hAnsi="Century Gothic" w:cstheme="minorBidi"/>
          <w:b/>
          <w:color w:val="404040" w:themeColor="text1" w:themeTint="BF"/>
          <w:kern w:val="24"/>
          <w:sz w:val="32"/>
          <w:szCs w:val="32"/>
          <w:u w:val="single"/>
        </w:rPr>
        <w:t xml:space="preserve"> Tampa 2016</w:t>
      </w:r>
    </w:p>
    <w:p w:rsidR="00746A5A" w:rsidRPr="00AA1C51" w:rsidRDefault="00746A5A" w:rsidP="00746A5A">
      <w:pPr>
        <w:pStyle w:val="NormalWeb"/>
        <w:spacing w:before="200" w:beforeAutospacing="0" w:after="0" w:afterAutospacing="0"/>
        <w:jc w:val="center"/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  <w:u w:val="single"/>
        </w:rPr>
      </w:pPr>
      <w:r w:rsidRPr="00AA1C51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  <w:u w:val="single"/>
        </w:rPr>
        <w:t>thomaje@mountunion.edu</w:t>
      </w:r>
    </w:p>
    <w:p w:rsidR="00746A5A" w:rsidRPr="00DF59CC" w:rsidRDefault="00746A5A" w:rsidP="00691D99">
      <w:pPr>
        <w:pStyle w:val="NormalWeb"/>
        <w:spacing w:before="200" w:beforeAutospacing="0" w:after="120" w:afterAutospacing="0"/>
        <w:rPr>
          <w:rFonts w:asciiTheme="minorHAnsi" w:hAnsiTheme="minorHAnsi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1. 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>Bid to host an international event with presentation</w:t>
      </w:r>
      <w:bookmarkStart w:id="0" w:name="_GoBack"/>
      <w:bookmarkEnd w:id="0"/>
    </w:p>
    <w:p w:rsidR="00746A5A" w:rsidRPr="00DF59CC" w:rsidRDefault="00746A5A" w:rsidP="00691D99">
      <w:pPr>
        <w:pStyle w:val="NormalWeb"/>
        <w:spacing w:before="200" w:beforeAutospacing="0" w:after="120" w:afterAutospacing="0"/>
        <w:rPr>
          <w:rFonts w:asciiTheme="minorHAnsi" w:hAnsiTheme="minorHAnsi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2. 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>Food Wednesday’s</w:t>
      </w:r>
    </w:p>
    <w:p w:rsidR="00746A5A" w:rsidRPr="00DF59CC" w:rsidRDefault="00746A5A" w:rsidP="00A546ED">
      <w:pPr>
        <w:pStyle w:val="NormalWeb"/>
        <w:spacing w:before="200" w:beforeAutospacing="0" w:after="12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3. 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>Country Report: Political Risk Analysis &amp; country’s sport system w/interview</w:t>
      </w:r>
    </w:p>
    <w:p w:rsidR="00746A5A" w:rsidRPr="00DF59CC" w:rsidRDefault="00746A5A" w:rsidP="00691D99">
      <w:pPr>
        <w:pStyle w:val="NormalWeb"/>
        <w:tabs>
          <w:tab w:val="center" w:pos="4680"/>
        </w:tabs>
        <w:spacing w:before="200" w:beforeAutospacing="0" w:after="120" w:afterAutospacing="0"/>
        <w:rPr>
          <w:rFonts w:asciiTheme="minorHAnsi" w:hAnsiTheme="minorHAnsi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4. 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>Culture through movies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ab/>
      </w:r>
    </w:p>
    <w:p w:rsidR="00746A5A" w:rsidRPr="00DF59CC" w:rsidRDefault="00746A5A" w:rsidP="00691D99">
      <w:pPr>
        <w:pStyle w:val="NormalWeb"/>
        <w:spacing w:before="200" w:beforeAutospacing="0" w:after="120" w:afterAutospacing="0"/>
        <w:rPr>
          <w:rFonts w:asciiTheme="minorHAnsi" w:hAnsiTheme="minorHAnsi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5. 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>Ethical issues position paper or debate</w:t>
      </w:r>
    </w:p>
    <w:p w:rsidR="00746A5A" w:rsidRPr="00DF59CC" w:rsidRDefault="00746A5A" w:rsidP="00691D99">
      <w:pPr>
        <w:pStyle w:val="NormalWeb"/>
        <w:spacing w:before="200" w:beforeAutospacing="0" w:after="120" w:afterAutospacing="0"/>
        <w:rPr>
          <w:rFonts w:asciiTheme="minorHAnsi" w:hAnsiTheme="minorHAnsi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6.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“Final exam”: International dinner </w:t>
      </w:r>
    </w:p>
    <w:p w:rsidR="00746A5A" w:rsidRPr="00DF59CC" w:rsidRDefault="00746A5A" w:rsidP="00691D99">
      <w:pPr>
        <w:pStyle w:val="NormalWeb"/>
        <w:spacing w:before="0" w:beforeAutospacing="0" w:after="120" w:afterAutospacing="0"/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</w:pP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7.  </w:t>
      </w:r>
      <w:r w:rsidR="00201B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28"/>
        </w:rPr>
        <w:t>International interview with presentation</w:t>
      </w:r>
    </w:p>
    <w:p w:rsidR="00746A5A" w:rsidRPr="00DF59CC" w:rsidRDefault="00746A5A" w:rsidP="00691D99">
      <w:pPr>
        <w:spacing w:after="120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8.  </w:t>
      </w:r>
      <w:r w:rsidR="00201BA5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Guest speakers: University chaplain, Olympic coach, Maccabi coach </w:t>
      </w:r>
    </w:p>
    <w:p w:rsidR="00746A5A" w:rsidRPr="00DF59CC" w:rsidRDefault="00746A5A" w:rsidP="00691D99">
      <w:pPr>
        <w:spacing w:after="120"/>
        <w:rPr>
          <w:color w:val="B31166"/>
          <w:sz w:val="28"/>
          <w:szCs w:val="28"/>
        </w:rPr>
      </w:pP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9.  </w:t>
      </w:r>
      <w:r w:rsidR="00201BA5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Play unaccustomed/indigenous games (bocce, </w:t>
      </w:r>
      <w:proofErr w:type="spellStart"/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sepak</w:t>
      </w:r>
      <w:proofErr w:type="spellEnd"/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proofErr w:type="spellStart"/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takraw</w:t>
      </w:r>
      <w:proofErr w:type="spellEnd"/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, </w:t>
      </w:r>
      <w:r w:rsidR="00DF59CC"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Finnish baseball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)</w:t>
      </w:r>
    </w:p>
    <w:p w:rsidR="00746A5A" w:rsidRPr="00DF59CC" w:rsidRDefault="00746A5A" w:rsidP="00691D99">
      <w:pPr>
        <w:spacing w:after="120"/>
        <w:rPr>
          <w:color w:val="B31166"/>
          <w:sz w:val="28"/>
          <w:szCs w:val="28"/>
        </w:rPr>
      </w:pP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1</w:t>
      </w:r>
      <w:r w:rsidR="00393DEE">
        <w:rPr>
          <w:rFonts w:eastAsiaTheme="minorEastAsia"/>
          <w:color w:val="404040" w:themeColor="text1" w:themeTint="BF"/>
          <w:kern w:val="24"/>
          <w:sz w:val="28"/>
          <w:szCs w:val="28"/>
        </w:rPr>
        <w:t>0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. Competitions: marketing plans, public relations plans, </w:t>
      </w:r>
      <w:proofErr w:type="gramStart"/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media</w:t>
      </w:r>
      <w:proofErr w:type="gramEnd"/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plans</w:t>
      </w:r>
    </w:p>
    <w:p w:rsidR="00746A5A" w:rsidRPr="00DF59CC" w:rsidRDefault="00746A5A" w:rsidP="00691D99">
      <w:pPr>
        <w:spacing w:after="120"/>
        <w:rPr>
          <w:color w:val="B31166"/>
          <w:sz w:val="28"/>
          <w:szCs w:val="28"/>
        </w:rPr>
      </w:pP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1</w:t>
      </w:r>
      <w:r w:rsidR="00201BA5">
        <w:rPr>
          <w:rFonts w:eastAsiaTheme="minorEastAsia"/>
          <w:color w:val="404040" w:themeColor="text1" w:themeTint="BF"/>
          <w:kern w:val="24"/>
          <w:sz w:val="28"/>
          <w:szCs w:val="28"/>
        </w:rPr>
        <w:t>1.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International sport day with international students</w:t>
      </w:r>
    </w:p>
    <w:p w:rsidR="00746A5A" w:rsidRPr="00DF59CC" w:rsidRDefault="00746A5A" w:rsidP="00691D99">
      <w:pPr>
        <w:spacing w:after="120"/>
        <w:rPr>
          <w:color w:val="B31166"/>
          <w:sz w:val="28"/>
          <w:szCs w:val="28"/>
        </w:rPr>
      </w:pP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1</w:t>
      </w:r>
      <w:r w:rsidR="00201BA5">
        <w:rPr>
          <w:rFonts w:eastAsiaTheme="minorEastAsia"/>
          <w:color w:val="404040" w:themeColor="text1" w:themeTint="BF"/>
          <w:kern w:val="24"/>
          <w:sz w:val="28"/>
          <w:szCs w:val="28"/>
        </w:rPr>
        <w:t>2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. Work with a coach to develop a coaching and competition 4 year </w:t>
      </w:r>
      <w:r w:rsidR="00393DEE">
        <w:rPr>
          <w:rFonts w:eastAsiaTheme="minorEastAsia"/>
          <w:color w:val="404040" w:themeColor="text1" w:themeTint="BF"/>
          <w:kern w:val="24"/>
          <w:sz w:val="28"/>
          <w:szCs w:val="28"/>
        </w:rPr>
        <w:t>p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lan for an Olympian</w:t>
      </w:r>
    </w:p>
    <w:p w:rsidR="00746A5A" w:rsidRPr="00DF59CC" w:rsidRDefault="00746A5A" w:rsidP="00691D99">
      <w:pPr>
        <w:spacing w:after="120"/>
        <w:rPr>
          <w:color w:val="B31166"/>
          <w:sz w:val="28"/>
          <w:szCs w:val="28"/>
        </w:rPr>
      </w:pP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1</w:t>
      </w:r>
      <w:r w:rsidR="00201BA5">
        <w:rPr>
          <w:rFonts w:eastAsiaTheme="minorEastAsia"/>
          <w:color w:val="404040" w:themeColor="text1" w:themeTint="BF"/>
          <w:kern w:val="24"/>
          <w:sz w:val="28"/>
          <w:szCs w:val="28"/>
        </w:rPr>
        <w:t>3</w:t>
      </w:r>
      <w:r w:rsidRPr="00DF59CC">
        <w:rPr>
          <w:rFonts w:eastAsiaTheme="minorEastAsia"/>
          <w:color w:val="404040" w:themeColor="text1" w:themeTint="BF"/>
          <w:kern w:val="24"/>
          <w:sz w:val="28"/>
          <w:szCs w:val="28"/>
        </w:rPr>
        <w:t>. Travel &amp; tourism brochure to another country</w:t>
      </w:r>
    </w:p>
    <w:p w:rsidR="00746A5A" w:rsidRPr="00DF59CC" w:rsidRDefault="00A546ED" w:rsidP="00691D99">
      <w:pPr>
        <w:pStyle w:val="NormalWeb"/>
        <w:spacing w:before="200" w:beforeAutospacing="0" w:after="0" w:afterAutospacing="0"/>
        <w:ind w:firstLine="720"/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</w:pPr>
      <w:r w:rsidRPr="00DF59CC">
        <w:rPr>
          <w:rFonts w:asciiTheme="minorHAnsi" w:eastAsiaTheme="minorEastAsia" w:hAnsi="Century Gothic" w:cstheme="minorBidi"/>
          <w:color w:val="404040" w:themeColor="text1" w:themeTint="BF"/>
          <w:kern w:val="24"/>
          <w:sz w:val="28"/>
          <w:szCs w:val="28"/>
        </w:rPr>
        <w:t>----------------------------------------------------------------------</w:t>
      </w:r>
    </w:p>
    <w:p w:rsidR="00746A5A" w:rsidRPr="00DF59CC" w:rsidRDefault="00746A5A" w:rsidP="00746A5A">
      <w:pPr>
        <w:pStyle w:val="NormalWeb"/>
        <w:spacing w:before="200" w:beforeAutospacing="0" w:after="0" w:afterAutospacing="0"/>
        <w:rPr>
          <w:sz w:val="36"/>
          <w:szCs w:val="36"/>
        </w:rPr>
      </w:pPr>
      <w:r w:rsidRPr="00DF59CC">
        <w:rPr>
          <w:sz w:val="36"/>
          <w:szCs w:val="36"/>
        </w:rPr>
        <w:t>International Sport Management Educational Resources</w:t>
      </w:r>
      <w:r w:rsidR="00691D99" w:rsidRPr="00DF59CC">
        <w:rPr>
          <w:sz w:val="36"/>
          <w:szCs w:val="36"/>
        </w:rPr>
        <w:t xml:space="preserve"> website:</w:t>
      </w:r>
    </w:p>
    <w:p w:rsidR="00746A5A" w:rsidRPr="00DF59CC" w:rsidRDefault="00746A5A" w:rsidP="00746A5A">
      <w:pPr>
        <w:pStyle w:val="NormalWeb"/>
        <w:spacing w:before="200" w:beforeAutospacing="0" w:after="0" w:afterAutospacing="0"/>
        <w:rPr>
          <w:sz w:val="28"/>
          <w:szCs w:val="28"/>
        </w:rPr>
      </w:pPr>
      <w:hyperlink r:id="rId6" w:history="1">
        <w:r w:rsidRPr="00DF59CC">
          <w:rPr>
            <w:rStyle w:val="Hyperlink"/>
            <w:sz w:val="36"/>
            <w:szCs w:val="36"/>
            <w:u w:val="none"/>
          </w:rPr>
          <w:t>http://raider.mountunion.edu/~thomaje/ISMER/index.html</w:t>
        </w:r>
      </w:hyperlink>
    </w:p>
    <w:sectPr w:rsidR="00746A5A" w:rsidRPr="00DF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771D9"/>
    <w:multiLevelType w:val="hybridMultilevel"/>
    <w:tmpl w:val="9E4E94EA"/>
    <w:lvl w:ilvl="0" w:tplc="70D072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C3A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452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2A74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9A4A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74D3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CEB1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2EF7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B6B5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A"/>
    <w:rsid w:val="00201BA5"/>
    <w:rsid w:val="00320161"/>
    <w:rsid w:val="00393DEE"/>
    <w:rsid w:val="00394A37"/>
    <w:rsid w:val="005B4B8E"/>
    <w:rsid w:val="00691D99"/>
    <w:rsid w:val="00746A5A"/>
    <w:rsid w:val="009C3360"/>
    <w:rsid w:val="00A546ED"/>
    <w:rsid w:val="00AA1C51"/>
    <w:rsid w:val="00DF59CC"/>
    <w:rsid w:val="00EA4593"/>
    <w:rsid w:val="00F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2C06A-3BBF-451C-9D2C-34103470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A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ider.mountunion.edu/~thomaje/ISM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AD4B-F4A3-4452-BD62-D5EF9EAE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Mount Union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James</dc:creator>
  <cp:keywords/>
  <dc:description/>
  <cp:lastModifiedBy>Thoma, James</cp:lastModifiedBy>
  <cp:revision>3</cp:revision>
  <cp:lastPrinted>2016-02-10T13:38:00Z</cp:lastPrinted>
  <dcterms:created xsi:type="dcterms:W3CDTF">2016-02-11T15:10:00Z</dcterms:created>
  <dcterms:modified xsi:type="dcterms:W3CDTF">2016-02-11T15:11:00Z</dcterms:modified>
</cp:coreProperties>
</file>